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0" w:line="276"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September 2021 Meeting Minutes</w:t>
      </w:r>
      <w:r w:rsidDel="00000000" w:rsidR="00000000" w:rsidRPr="00000000">
        <w:rPr>
          <w:rtl w:val="0"/>
        </w:rPr>
      </w:r>
    </w:p>
    <w:p w:rsidR="00000000" w:rsidDel="00000000" w:rsidP="00000000" w:rsidRDefault="00000000" w:rsidRPr="00000000" w14:paraId="00000003">
      <w:pPr>
        <w:spacing w:after="0" w:line="276"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September 2nd, 2021 at 11:00AM</w:t>
      </w:r>
      <w:r w:rsidDel="00000000" w:rsidR="00000000" w:rsidRPr="00000000">
        <w:rPr>
          <w:rtl w:val="0"/>
        </w:rPr>
      </w:r>
    </w:p>
    <w:p w:rsidR="00000000" w:rsidDel="00000000" w:rsidP="00000000" w:rsidRDefault="00000000" w:rsidRPr="00000000" w14:paraId="00000004">
      <w:pPr>
        <w:spacing w:after="0" w:line="276"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hyperlink r:id="rId6">
        <w:r w:rsidDel="00000000" w:rsidR="00000000" w:rsidRPr="00000000">
          <w:rPr>
            <w:rFonts w:ascii="Times New Roman" w:cs="Times New Roman" w:eastAsia="Times New Roman" w:hAnsi="Times New Roman"/>
            <w:color w:val="0000ff"/>
            <w:sz w:val="24"/>
            <w:szCs w:val="24"/>
            <w:u w:val="single"/>
            <w:rtl w:val="0"/>
          </w:rPr>
          <w:t xml:space="preserve">https://us02web.zoom.us/j/84165931853</w:t>
        </w:r>
      </w:hyperlink>
      <w:r w:rsidDel="00000000" w:rsidR="00000000" w:rsidRPr="00000000">
        <w:rPr>
          <w:rtl w:val="0"/>
        </w:rPr>
      </w:r>
    </w:p>
    <w:p w:rsidR="00000000" w:rsidDel="00000000" w:rsidP="00000000" w:rsidRDefault="00000000" w:rsidRPr="00000000" w14:paraId="00000005">
      <w:pPr>
        <w:spacing w:after="0" w:line="276"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841 6593 1853</w:t>
      </w: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Jenna Whetzel, Chair</w:t>
      </w:r>
    </w:p>
    <w:p w:rsidR="00000000" w:rsidDel="00000000" w:rsidP="00000000" w:rsidRDefault="00000000" w:rsidRPr="00000000" w14:paraId="00000009">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w:t>
      </w:r>
    </w:p>
    <w:p w:rsidR="00000000" w:rsidDel="00000000" w:rsidP="00000000" w:rsidRDefault="00000000" w:rsidRPr="00000000" w14:paraId="0000000A">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Person: Jenna Whetzel, Jazmine Duncan, Kaitlin Myers, Katie Minehart, John Guenther, Mary Hoffine, Jenna Gorney, Gabriel Woytek </w:t>
      </w:r>
    </w:p>
    <w:p w:rsidR="00000000" w:rsidDel="00000000" w:rsidP="00000000" w:rsidRDefault="00000000" w:rsidRPr="00000000" w14:paraId="0000000B">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Virtually: Shanell Marinuzzi, Chellie Williamson, Kalen Jones, Mary Hoffine</w:t>
      </w:r>
    </w:p>
    <w:p w:rsidR="00000000" w:rsidDel="00000000" w:rsidP="00000000" w:rsidRDefault="00000000" w:rsidRPr="00000000" w14:paraId="0000000C">
      <w:pPr>
        <w:numPr>
          <w:ilvl w:val="0"/>
          <w:numId w:val="1"/>
        </w:numPr>
        <w:spacing w:after="20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Jenna Whetzel called the meeting to order at 11:07. </w:t>
      </w:r>
    </w:p>
    <w:p w:rsidR="00000000" w:rsidDel="00000000" w:rsidP="00000000" w:rsidRDefault="00000000" w:rsidRPr="00000000" w14:paraId="0000000D">
      <w:pPr>
        <w:numPr>
          <w:ilvl w:val="0"/>
          <w:numId w:val="1"/>
        </w:numPr>
        <w:spacing w:after="200" w:before="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Introductions</w:t>
      </w:r>
    </w:p>
    <w:p w:rsidR="00000000" w:rsidDel="00000000" w:rsidP="00000000" w:rsidRDefault="00000000" w:rsidRPr="00000000" w14:paraId="0000000E">
      <w:pPr>
        <w:numPr>
          <w:ilvl w:val="1"/>
          <w:numId w:val="1"/>
        </w:numPr>
        <w:spacing w:after="200" w:before="24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Jenna Gorney, new planner at Grand County Planning Department, introduced herself.</w:t>
      </w:r>
    </w:p>
    <w:p w:rsidR="00000000" w:rsidDel="00000000" w:rsidP="00000000" w:rsidRDefault="00000000" w:rsidRPr="00000000" w14:paraId="0000000F">
      <w:pPr>
        <w:numPr>
          <w:ilvl w:val="0"/>
          <w:numId w:val="1"/>
        </w:numPr>
        <w:spacing w:after="20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Jenna entertained a motion to approve August minutes. Jazmine motioned to approve, Kaitlin seconded the motion, and the minutes were approved.</w:t>
      </w:r>
    </w:p>
    <w:p w:rsidR="00000000" w:rsidDel="00000000" w:rsidP="00000000" w:rsidRDefault="00000000" w:rsidRPr="00000000" w14:paraId="00000010">
      <w:pPr>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Updates</w:t>
      </w:r>
    </w:p>
    <w:p w:rsidR="00000000" w:rsidDel="00000000" w:rsidP="00000000" w:rsidRDefault="00000000" w:rsidRPr="00000000" w14:paraId="00000011">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Moab City Update (Kaitlin and Kalen)</w:t>
      </w:r>
    </w:p>
    <w:p w:rsidR="00000000" w:rsidDel="00000000" w:rsidP="00000000" w:rsidRDefault="00000000" w:rsidRPr="00000000" w14:paraId="00000012">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and Kalen attended Colorado Assoc. Of Ski Towns meeting to discuss workforce housing efforts in Colorado ski towns</w:t>
      </w:r>
    </w:p>
    <w:p w:rsidR="00000000" w:rsidDel="00000000" w:rsidP="00000000" w:rsidRDefault="00000000" w:rsidRPr="00000000" w14:paraId="00000013">
      <w:pPr>
        <w:numPr>
          <w:ilvl w:val="3"/>
          <w:numId w:val="1"/>
        </w:numPr>
        <w:spacing w:after="20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 a lot of innovative and exciting housing solutions, such as converting short term rentals to long term rentals, establishing MOUs with hotels</w:t>
      </w:r>
    </w:p>
    <w:p w:rsidR="00000000" w:rsidDel="00000000" w:rsidP="00000000" w:rsidRDefault="00000000" w:rsidRPr="00000000" w14:paraId="00000014">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Kaitlin attended Utah Housing Coalition’s Housing Matters conference</w:t>
      </w:r>
    </w:p>
    <w:p w:rsidR="00000000" w:rsidDel="00000000" w:rsidP="00000000" w:rsidRDefault="00000000" w:rsidRPr="00000000" w14:paraId="00000015">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Discussing planning matrix with Council and Planning Commission </w:t>
      </w:r>
    </w:p>
    <w:p w:rsidR="00000000" w:rsidDel="00000000" w:rsidP="00000000" w:rsidRDefault="00000000" w:rsidRPr="00000000" w14:paraId="00000016">
      <w:pPr>
        <w:numPr>
          <w:ilvl w:val="3"/>
          <w:numId w:val="1"/>
        </w:numPr>
        <w:spacing w:after="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Commission has a strong emphasis on parking amendments for RVs</w:t>
      </w:r>
    </w:p>
    <w:p w:rsidR="00000000" w:rsidDel="00000000" w:rsidP="00000000" w:rsidRDefault="00000000" w:rsidRPr="00000000" w14:paraId="00000017">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working on issues with Walnut Lane builder</w:t>
      </w:r>
    </w:p>
    <w:p w:rsidR="00000000" w:rsidDel="00000000" w:rsidP="00000000" w:rsidRDefault="00000000" w:rsidRPr="00000000" w14:paraId="00000018">
      <w:pPr>
        <w:numPr>
          <w:ilvl w:val="3"/>
          <w:numId w:val="1"/>
        </w:numPr>
        <w:spacing w:after="20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discussion will be at Sept. 14 Council meeting</w:t>
      </w:r>
    </w:p>
    <w:p w:rsidR="00000000" w:rsidDel="00000000" w:rsidP="00000000" w:rsidRDefault="00000000" w:rsidRPr="00000000" w14:paraId="00000019">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lot of people coming into office interested in building more housing</w:t>
      </w:r>
    </w:p>
    <w:p w:rsidR="00000000" w:rsidDel="00000000" w:rsidP="00000000" w:rsidRDefault="00000000" w:rsidRPr="00000000" w14:paraId="0000001A">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changing ADU regulations with County Commission</w:t>
      </w:r>
    </w:p>
    <w:p w:rsidR="00000000" w:rsidDel="00000000" w:rsidP="00000000" w:rsidRDefault="00000000" w:rsidRPr="00000000" w14:paraId="0000001B">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County Update (John, Gabe, and Mary)</w:t>
      </w:r>
    </w:p>
    <w:p w:rsidR="00000000" w:rsidDel="00000000" w:rsidP="00000000" w:rsidRDefault="00000000" w:rsidRPr="00000000" w14:paraId="0000001C">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Discussed American Planning Association’s PAS Memo on “Partnering with Health Systems on Affordable Housing Investments”</w:t>
      </w:r>
    </w:p>
    <w:p w:rsidR="00000000" w:rsidDel="00000000" w:rsidP="00000000" w:rsidRDefault="00000000" w:rsidRPr="00000000" w14:paraId="0000001D">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Talking with developer to flip workforce housing by creating workforce housing first and then creating an OAO with a hotel</w:t>
      </w:r>
    </w:p>
    <w:p w:rsidR="00000000" w:rsidDel="00000000" w:rsidP="00000000" w:rsidRDefault="00000000" w:rsidRPr="00000000" w14:paraId="0000001E">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Talking with developers for multi-family and single-family parcels to develop at Arroyo Crossing</w:t>
      </w:r>
    </w:p>
    <w:p w:rsidR="00000000" w:rsidDel="00000000" w:rsidP="00000000" w:rsidRDefault="00000000" w:rsidRPr="00000000" w14:paraId="0000001F">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a gravel pit on Murphy Lane that could be developed </w:t>
      </w:r>
    </w:p>
    <w:p w:rsidR="00000000" w:rsidDel="00000000" w:rsidP="00000000" w:rsidRDefault="00000000" w:rsidRPr="00000000" w14:paraId="00000020">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Handed out flow-chart detailing the decision process for HDHO building permits and certificate of occupancy (attached)</w:t>
      </w:r>
    </w:p>
    <w:p w:rsidR="00000000" w:rsidDel="00000000" w:rsidP="00000000" w:rsidRDefault="00000000" w:rsidRPr="00000000" w14:paraId="00000021">
      <w:pPr>
        <w:numPr>
          <w:ilvl w:val="3"/>
          <w:numId w:val="1"/>
        </w:numPr>
        <w:spacing w:after="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about a year, hope to have a more long-term plan, such as long-range land use codes that can be used by City, County, etc.</w:t>
      </w:r>
    </w:p>
    <w:p w:rsidR="00000000" w:rsidDel="00000000" w:rsidP="00000000" w:rsidRDefault="00000000" w:rsidRPr="00000000" w14:paraId="00000022">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on agenda next Tuesday to approve a letter of support to use RPA funds to pay for an ED for MACLT</w:t>
      </w:r>
    </w:p>
    <w:p w:rsidR="00000000" w:rsidDel="00000000" w:rsidP="00000000" w:rsidRDefault="00000000" w:rsidRPr="00000000" w14:paraId="00000023">
      <w:pPr>
        <w:numPr>
          <w:ilvl w:val="3"/>
          <w:numId w:val="1"/>
        </w:numPr>
        <w:spacing w:after="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Zacharia is working on a grant to come up with some more money to put towards MACLT</w:t>
      </w:r>
    </w:p>
    <w:p w:rsidR="00000000" w:rsidDel="00000000" w:rsidP="00000000" w:rsidRDefault="00000000" w:rsidRPr="00000000" w14:paraId="00000024">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MACLT Update (Katie)</w:t>
      </w:r>
    </w:p>
    <w:p w:rsidR="00000000" w:rsidDel="00000000" w:rsidP="00000000" w:rsidRDefault="00000000" w:rsidRPr="00000000" w14:paraId="00000025">
      <w:pPr>
        <w:numPr>
          <w:ilvl w:val="2"/>
          <w:numId w:val="1"/>
        </w:numPr>
        <w:spacing w:after="200" w:before="0"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For Sweat Equity single family homes: Working with CR and HASU on final documents. In anticipation of signing, we have allowed the groups to move storage containers and roof trusses onto the AC property. </w:t>
      </w:r>
    </w:p>
    <w:p w:rsidR="00000000" w:rsidDel="00000000" w:rsidP="00000000" w:rsidRDefault="00000000" w:rsidRPr="00000000" w14:paraId="00000026">
      <w:pPr>
        <w:numPr>
          <w:ilvl w:val="2"/>
          <w:numId w:val="1"/>
        </w:numPr>
        <w:spacing w:after="200" w:before="0"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Continue to try to keep down weeds with volunteer labor and the work truck “Bud.” HASU and CR directors have joined, not to mention staff and student volunteers! This continues to be a need for which we do not have funding. Please contact Audrey if you can help. </w:t>
      </w:r>
    </w:p>
    <w:p w:rsidR="00000000" w:rsidDel="00000000" w:rsidP="00000000" w:rsidRDefault="00000000" w:rsidRPr="00000000" w14:paraId="00000027">
      <w:pPr>
        <w:numPr>
          <w:ilvl w:val="2"/>
          <w:numId w:val="1"/>
        </w:numPr>
        <w:spacing w:after="200" w:before="0"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Utah Housing Corp and MACLT are working hard to meet the Low Income Housing Tax credit (LIHTC) deadline of Sept 20th. It is not good news, so the 32 unit apartments and 9 Crown Townhomes may not be applied for in time. This would be a big disappointment for our community members who need rental housing or cannot participate in sweat equity. Negotiations continue. </w:t>
      </w:r>
    </w:p>
    <w:p w:rsidR="00000000" w:rsidDel="00000000" w:rsidP="00000000" w:rsidRDefault="00000000" w:rsidRPr="00000000" w14:paraId="00000028">
      <w:pPr>
        <w:numPr>
          <w:ilvl w:val="2"/>
          <w:numId w:val="1"/>
        </w:numPr>
        <w:spacing w:after="200" w:before="0"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Grand county will have an item on the sept 7th agenda to possibly fund an ED for MACLT for one year! This would serve as GC’s “match” to apply for up to two million dollars in housing aid from the state. This is one of the BEST things the county can do to help get housing on the ground quickly and efficiently, since so much work has already gone into AC. Feel free to contact your county representatives to urge approval.</w:t>
      </w:r>
      <w:r w:rsidDel="00000000" w:rsidR="00000000" w:rsidRPr="00000000">
        <w:rPr>
          <w:rtl w:val="0"/>
        </w:rPr>
      </w:r>
    </w:p>
    <w:p w:rsidR="00000000" w:rsidDel="00000000" w:rsidP="00000000" w:rsidRDefault="00000000" w:rsidRPr="00000000" w14:paraId="00000029">
      <w:pPr>
        <w:numPr>
          <w:ilvl w:val="0"/>
          <w:numId w:val="1"/>
        </w:numPr>
        <w:shd w:fill="ffffff" w:val="clear"/>
        <w:spacing w:after="20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Local Housing Updates</w:t>
      </w:r>
    </w:p>
    <w:p w:rsidR="00000000" w:rsidDel="00000000" w:rsidP="00000000" w:rsidRDefault="00000000" w:rsidRPr="00000000" w14:paraId="0000002A">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HASU (Jenna)</w:t>
      </w:r>
    </w:p>
    <w:p w:rsidR="00000000" w:rsidDel="00000000" w:rsidP="00000000" w:rsidRDefault="00000000" w:rsidRPr="00000000" w14:paraId="0000002B">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to start self-help homes at Arroyo Crossing</w:t>
      </w:r>
    </w:p>
    <w:p w:rsidR="00000000" w:rsidDel="00000000" w:rsidP="00000000" w:rsidRDefault="00000000" w:rsidRPr="00000000" w14:paraId="0000002C">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Applying for LIHTC application for AC</w:t>
      </w:r>
    </w:p>
    <w:p w:rsidR="00000000" w:rsidDel="00000000" w:rsidP="00000000" w:rsidRDefault="00000000" w:rsidRPr="00000000" w14:paraId="0000002D">
      <w:pPr>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Committee Update</w:t>
      </w:r>
    </w:p>
    <w:p w:rsidR="00000000" w:rsidDel="00000000" w:rsidP="00000000" w:rsidRDefault="00000000" w:rsidRPr="00000000" w14:paraId="0000002E">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Finalizing policies and procedures for an Emergency Home Repair Fund. Looking for $3,500 (potentially from the Community and Economic Development office) to start the fund. Katie met with August Granath, of the Community and Economic Development office, who suggested we tie the fund closer to workforce housing, as that is what they are focusing on right now.</w:t>
      </w:r>
    </w:p>
    <w:p w:rsidR="00000000" w:rsidDel="00000000" w:rsidP="00000000" w:rsidRDefault="00000000" w:rsidRPr="00000000" w14:paraId="0000002F">
      <w:pPr>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Advocacy Committee</w:t>
      </w:r>
    </w:p>
    <w:p w:rsidR="00000000" w:rsidDel="00000000" w:rsidP="00000000" w:rsidRDefault="00000000" w:rsidRPr="00000000" w14:paraId="00000030">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meeting focused on ADUs and emergency ordinance variations in zoning for allowing RVs to park in town. </w:t>
      </w:r>
    </w:p>
    <w:p w:rsidR="00000000" w:rsidDel="00000000" w:rsidP="00000000" w:rsidRDefault="00000000" w:rsidRPr="00000000" w14:paraId="00000031">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Proposed Ideas:</w:t>
      </w:r>
    </w:p>
    <w:p w:rsidR="00000000" w:rsidDel="00000000" w:rsidP="00000000" w:rsidRDefault="00000000" w:rsidRPr="00000000" w14:paraId="00000032">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Reframing strategies and focus areas of the MAHTF strategic plan</w:t>
      </w:r>
    </w:p>
    <w:p w:rsidR="00000000" w:rsidDel="00000000" w:rsidP="00000000" w:rsidRDefault="00000000" w:rsidRPr="00000000" w14:paraId="00000033">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Co-housing where everyone gets their own room but share spaces like bathroom or kitchen. Highlighted Jason Taylor’s employee housing as an example.</w:t>
      </w:r>
    </w:p>
    <w:p w:rsidR="00000000" w:rsidDel="00000000" w:rsidP="00000000" w:rsidRDefault="00000000" w:rsidRPr="00000000" w14:paraId="00000034">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Buying or master-leasing hotels and converting for workforce housing</w:t>
      </w:r>
    </w:p>
    <w:p w:rsidR="00000000" w:rsidDel="00000000" w:rsidP="00000000" w:rsidRDefault="00000000" w:rsidRPr="00000000" w14:paraId="00000035">
      <w:pPr>
        <w:numPr>
          <w:ilvl w:val="3"/>
          <w:numId w:val="1"/>
        </w:numPr>
        <w:spacing w:after="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Short-term solutions focused on acquiring property that is already built </w:t>
      </w:r>
    </w:p>
    <w:p w:rsidR="00000000" w:rsidDel="00000000" w:rsidP="00000000" w:rsidRDefault="00000000" w:rsidRPr="00000000" w14:paraId="00000036">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Having someone come and discuss water solutions</w:t>
      </w:r>
      <w:r w:rsidDel="00000000" w:rsidR="00000000" w:rsidRPr="00000000">
        <w:rPr>
          <w:rtl w:val="0"/>
        </w:rPr>
      </w:r>
    </w:p>
    <w:p w:rsidR="00000000" w:rsidDel="00000000" w:rsidP="00000000" w:rsidRDefault="00000000" w:rsidRPr="00000000" w14:paraId="0000003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at 12:03 PM.</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2web.zoom.us/j/84165931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