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u w:val="single"/>
        </w:rPr>
      </w:pPr>
      <w:r w:rsidDel="00000000" w:rsidR="00000000" w:rsidRPr="00000000">
        <w:rPr>
          <w:rFonts w:ascii="Georgia" w:cs="Georgia" w:eastAsia="Georgia" w:hAnsi="Georgia"/>
          <w:u w:val="single"/>
          <w:rtl w:val="0"/>
        </w:rPr>
        <w:t xml:space="preserve">Moab Area Housing Task Force Minutes</w:t>
      </w:r>
    </w:p>
    <w:p w:rsidR="00000000" w:rsidDel="00000000" w:rsidP="00000000" w:rsidRDefault="00000000" w:rsidRPr="00000000" w14:paraId="00000002">
      <w:pPr>
        <w:jc w:val="center"/>
        <w:rPr>
          <w:rFonts w:ascii="Georgia" w:cs="Georgia" w:eastAsia="Georgia" w:hAnsi="Georgia"/>
          <w:u w:val="single"/>
        </w:rPr>
      </w:pPr>
      <w:r w:rsidDel="00000000" w:rsidR="00000000" w:rsidRPr="00000000">
        <w:rPr>
          <w:rFonts w:ascii="Georgia" w:cs="Georgia" w:eastAsia="Georgia" w:hAnsi="Georgia"/>
          <w:u w:val="single"/>
          <w:rtl w:val="0"/>
        </w:rPr>
        <w:t xml:space="preserve">Thursday February 8th, 11:30am-12:30pm</w:t>
      </w:r>
    </w:p>
    <w:p w:rsidR="00000000" w:rsidDel="00000000" w:rsidP="00000000" w:rsidRDefault="00000000" w:rsidRPr="00000000" w14:paraId="00000003">
      <w:pPr>
        <w:jc w:val="center"/>
        <w:rPr>
          <w:rFonts w:ascii="Georgia" w:cs="Georgia" w:eastAsia="Georgia" w:hAnsi="Georgia"/>
          <w:u w:val="single"/>
        </w:rPr>
      </w:pPr>
      <w:r w:rsidDel="00000000" w:rsidR="00000000" w:rsidRPr="00000000">
        <w:rPr>
          <w:rtl w:val="0"/>
        </w:rPr>
      </w:r>
    </w:p>
    <w:p w:rsidR="00000000" w:rsidDel="00000000" w:rsidP="00000000" w:rsidRDefault="00000000" w:rsidRPr="00000000" w14:paraId="00000004">
      <w:pPr>
        <w:rPr>
          <w:rFonts w:ascii="Georgia" w:cs="Georgia" w:eastAsia="Georgia" w:hAnsi="Georgia"/>
        </w:rPr>
      </w:pPr>
      <w:r w:rsidDel="00000000" w:rsidR="00000000" w:rsidRPr="00000000">
        <w:rPr>
          <w:rFonts w:ascii="Georgia" w:cs="Georgia" w:eastAsia="Georgia" w:hAnsi="Georgia"/>
          <w:rtl w:val="0"/>
        </w:rPr>
        <w:t xml:space="preserve">Topic: Moab Area Housing Task Force</w:t>
      </w:r>
    </w:p>
    <w:p w:rsidR="00000000" w:rsidDel="00000000" w:rsidP="00000000" w:rsidRDefault="00000000" w:rsidRPr="00000000" w14:paraId="00000005">
      <w:pPr>
        <w:rPr>
          <w:rFonts w:ascii="Georgia" w:cs="Georgia" w:eastAsia="Georgia" w:hAnsi="Georgia"/>
        </w:rPr>
      </w:pPr>
      <w:r w:rsidDel="00000000" w:rsidR="00000000" w:rsidRPr="00000000">
        <w:rPr>
          <w:rFonts w:ascii="Georgia" w:cs="Georgia" w:eastAsia="Georgia" w:hAnsi="Georgia"/>
          <w:rtl w:val="0"/>
        </w:rPr>
        <w:t xml:space="preserve">Time: Feb 8, 2024 11:30 AM Mountain Time (US and Canada)</w:t>
      </w:r>
    </w:p>
    <w:p w:rsidR="00000000" w:rsidDel="00000000" w:rsidP="00000000" w:rsidRDefault="00000000" w:rsidRPr="00000000" w14:paraId="00000006">
      <w:pPr>
        <w:rPr>
          <w:rFonts w:ascii="Georgia" w:cs="Georgia" w:eastAsia="Georgia" w:hAnsi="Georgia"/>
        </w:rPr>
      </w:pPr>
      <w:r w:rsidDel="00000000" w:rsidR="00000000" w:rsidRPr="00000000">
        <w:rPr>
          <w:rtl w:val="0"/>
        </w:rPr>
      </w:r>
    </w:p>
    <w:p w:rsidR="00000000" w:rsidDel="00000000" w:rsidP="00000000" w:rsidRDefault="00000000" w:rsidRPr="00000000" w14:paraId="00000007">
      <w:pPr>
        <w:rPr>
          <w:rFonts w:ascii="Georgia" w:cs="Georgia" w:eastAsia="Georgia" w:hAnsi="Georgia"/>
        </w:rPr>
      </w:pPr>
      <w:r w:rsidDel="00000000" w:rsidR="00000000" w:rsidRPr="00000000">
        <w:rPr>
          <w:rFonts w:ascii="Georgia" w:cs="Georgia" w:eastAsia="Georgia" w:hAnsi="Georgia"/>
          <w:rtl w:val="0"/>
        </w:rPr>
        <w:t xml:space="preserve">In attendance: Kaitlin Myers, Katie Murphy, </w:t>
      </w:r>
      <w:hyperlink r:id="rId6">
        <w:r w:rsidDel="00000000" w:rsidR="00000000" w:rsidRPr="00000000">
          <w:rPr>
            <w:color w:val="0000ee"/>
            <w:u w:val="single"/>
            <w:shd w:fill="auto" w:val="clear"/>
            <w:rtl w:val="0"/>
          </w:rPr>
          <w:t xml:space="preserve">Laura Harris</w:t>
        </w:r>
      </w:hyperlink>
      <w:r w:rsidDel="00000000" w:rsidR="00000000" w:rsidRPr="00000000">
        <w:rPr>
          <w:rFonts w:ascii="Georgia" w:cs="Georgia" w:eastAsia="Georgia" w:hAnsi="Georgia"/>
          <w:rtl w:val="0"/>
        </w:rPr>
        <w:t xml:space="preserve">, </w:t>
      </w:r>
      <w:hyperlink r:id="rId7">
        <w:r w:rsidDel="00000000" w:rsidR="00000000" w:rsidRPr="00000000">
          <w:rPr>
            <w:color w:val="0000ee"/>
            <w:u w:val="single"/>
            <w:shd w:fill="auto" w:val="clear"/>
            <w:rtl w:val="0"/>
          </w:rPr>
          <w:t xml:space="preserve">Johanna Blanco</w:t>
        </w:r>
      </w:hyperlink>
      <w:r w:rsidDel="00000000" w:rsidR="00000000" w:rsidRPr="00000000">
        <w:rPr>
          <w:rFonts w:ascii="Georgia" w:cs="Georgia" w:eastAsia="Georgia" w:hAnsi="Georgia"/>
          <w:rtl w:val="0"/>
        </w:rPr>
        <w:t xml:space="preserve">, Mary Migann, Ellisa Martin, Kara Stoner, Noelle Gignoux, Kenny, Micheal Black, Caroline Conant, Ben Alter, </w:t>
      </w:r>
    </w:p>
    <w:p w:rsidR="00000000" w:rsidDel="00000000" w:rsidP="00000000" w:rsidRDefault="00000000" w:rsidRPr="00000000" w14:paraId="00000008">
      <w:pPr>
        <w:spacing w:line="360" w:lineRule="auto"/>
        <w:rPr>
          <w:rFonts w:ascii="Georgia" w:cs="Georgia" w:eastAsia="Georgia" w:hAnsi="Georgia"/>
          <w:sz w:val="12"/>
          <w:szCs w:val="12"/>
        </w:rPr>
      </w:pPr>
      <w:r w:rsidDel="00000000" w:rsidR="00000000" w:rsidRPr="00000000">
        <w:rPr>
          <w:rtl w:val="0"/>
        </w:rPr>
      </w:r>
    </w:p>
    <w:p w:rsidR="00000000" w:rsidDel="00000000" w:rsidP="00000000" w:rsidRDefault="00000000" w:rsidRPr="00000000" w14:paraId="00000009">
      <w:pPr>
        <w:spacing w:line="360" w:lineRule="auto"/>
        <w:rPr>
          <w:rFonts w:ascii="Georgia" w:cs="Georgia" w:eastAsia="Georgia" w:hAnsi="Georgia"/>
          <w:u w:val="single"/>
        </w:rPr>
      </w:pPr>
      <w:r w:rsidDel="00000000" w:rsidR="00000000" w:rsidRPr="00000000">
        <w:rPr>
          <w:rFonts w:ascii="Georgia" w:cs="Georgia" w:eastAsia="Georgia" w:hAnsi="Georgia"/>
          <w:u w:val="single"/>
          <w:rtl w:val="0"/>
        </w:rPr>
        <w:t xml:space="preserve">Call to order</w:t>
      </w:r>
    </w:p>
    <w:p w:rsidR="00000000" w:rsidDel="00000000" w:rsidP="00000000" w:rsidRDefault="00000000" w:rsidRPr="00000000" w14:paraId="0000000A">
      <w:pPr>
        <w:numPr>
          <w:ilvl w:val="0"/>
          <w:numId w:val="3"/>
        </w:numPr>
        <w:spacing w:line="360" w:lineRule="auto"/>
        <w:ind w:left="720" w:hanging="360"/>
        <w:rPr>
          <w:rFonts w:ascii="Georgia" w:cs="Georgia" w:eastAsia="Georgia" w:hAnsi="Georgia"/>
        </w:rPr>
      </w:pPr>
      <w:r w:rsidDel="00000000" w:rsidR="00000000" w:rsidRPr="00000000">
        <w:rPr>
          <w:rFonts w:ascii="Georgia" w:cs="Georgia" w:eastAsia="Georgia" w:hAnsi="Georgia"/>
          <w:rtl w:val="0"/>
        </w:rPr>
        <w:t xml:space="preserve">Approval of minutes from January MAHTF meeting</w:t>
      </w:r>
    </w:p>
    <w:p w:rsidR="00000000" w:rsidDel="00000000" w:rsidP="00000000" w:rsidRDefault="00000000" w:rsidRPr="00000000" w14:paraId="0000000B">
      <w:pPr>
        <w:spacing w:line="360" w:lineRule="auto"/>
        <w:ind w:left="720" w:firstLine="0"/>
        <w:rPr>
          <w:rFonts w:ascii="Georgia" w:cs="Georgia" w:eastAsia="Georgia" w:hAnsi="Georgia"/>
        </w:rPr>
      </w:pPr>
      <w:r w:rsidDel="00000000" w:rsidR="00000000" w:rsidRPr="00000000">
        <w:rPr>
          <w:rFonts w:ascii="Georgia" w:cs="Georgia" w:eastAsia="Georgia" w:hAnsi="Georgia"/>
          <w:rtl w:val="0"/>
        </w:rPr>
        <w:t xml:space="preserve">Motion by Mary, Second by Katie, approved.</w:t>
      </w:r>
    </w:p>
    <w:p w:rsidR="00000000" w:rsidDel="00000000" w:rsidP="00000000" w:rsidRDefault="00000000" w:rsidRPr="00000000" w14:paraId="0000000C">
      <w:pPr>
        <w:spacing w:line="360"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0D">
      <w:pPr>
        <w:numPr>
          <w:ilvl w:val="0"/>
          <w:numId w:val="3"/>
        </w:numPr>
        <w:spacing w:line="360"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Agenda updates:</w:t>
      </w:r>
      <w:r w:rsidDel="00000000" w:rsidR="00000000" w:rsidRPr="00000000">
        <w:rPr>
          <w:rtl w:val="0"/>
        </w:rPr>
      </w:r>
    </w:p>
    <w:p w:rsidR="00000000" w:rsidDel="00000000" w:rsidP="00000000" w:rsidRDefault="00000000" w:rsidRPr="00000000" w14:paraId="0000000E">
      <w:pPr>
        <w:numPr>
          <w:ilvl w:val="1"/>
          <w:numId w:val="3"/>
        </w:numPr>
        <w:spacing w:line="360" w:lineRule="auto"/>
        <w:ind w:left="1440" w:hanging="360"/>
        <w:rPr>
          <w:rFonts w:ascii="Georgia" w:cs="Georgia" w:eastAsia="Georgia" w:hAnsi="Georgia"/>
        </w:rPr>
      </w:pPr>
      <w:r w:rsidDel="00000000" w:rsidR="00000000" w:rsidRPr="00000000">
        <w:rPr>
          <w:rFonts w:ascii="Georgia" w:cs="Georgia" w:eastAsia="Georgia" w:hAnsi="Georgia"/>
          <w:rtl w:val="0"/>
        </w:rPr>
        <w:t xml:space="preserve">Local housing agencies updates</w:t>
      </w:r>
    </w:p>
    <w:p w:rsidR="00000000" w:rsidDel="00000000" w:rsidP="00000000" w:rsidRDefault="00000000" w:rsidRPr="00000000" w14:paraId="0000000F">
      <w:pPr>
        <w:numPr>
          <w:ilvl w:val="0"/>
          <w:numId w:val="6"/>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br w:type="textWrapping"/>
        <w:t xml:space="preserve">HASU closed on Skyline last week and will break ground May 1st.</w:t>
      </w:r>
    </w:p>
    <w:p w:rsidR="00000000" w:rsidDel="00000000" w:rsidP="00000000" w:rsidRDefault="00000000" w:rsidRPr="00000000" w14:paraId="00000010">
      <w:pPr>
        <w:numPr>
          <w:ilvl w:val="0"/>
          <w:numId w:val="6"/>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They have been awarded Olene Walker gap financing grant for Skyline at Arroyo.</w:t>
      </w:r>
    </w:p>
    <w:p w:rsidR="00000000" w:rsidDel="00000000" w:rsidP="00000000" w:rsidRDefault="00000000" w:rsidRPr="00000000" w14:paraId="00000011">
      <w:pPr>
        <w:numPr>
          <w:ilvl w:val="0"/>
          <w:numId w:val="6"/>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 Had an open house last Tuesday for latest group of self-help homes. The next round of self-help homes is to start in a few weeks.</w:t>
      </w:r>
    </w:p>
    <w:p w:rsidR="00000000" w:rsidDel="00000000" w:rsidP="00000000" w:rsidRDefault="00000000" w:rsidRPr="00000000" w14:paraId="00000012">
      <w:pPr>
        <w:numPr>
          <w:ilvl w:val="0"/>
          <w:numId w:val="6"/>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There will be a  few moveouts at the Virginian apartment building next month, so new people are encouraged to apply.</w:t>
      </w:r>
    </w:p>
    <w:p w:rsidR="00000000" w:rsidDel="00000000" w:rsidP="00000000" w:rsidRDefault="00000000" w:rsidRPr="00000000" w14:paraId="00000013">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14">
      <w:pPr>
        <w:numPr>
          <w:ilvl w:val="1"/>
          <w:numId w:val="3"/>
        </w:numPr>
        <w:spacing w:line="360" w:lineRule="auto"/>
        <w:ind w:left="1440" w:hanging="360"/>
        <w:rPr>
          <w:rFonts w:ascii="Georgia" w:cs="Georgia" w:eastAsia="Georgia" w:hAnsi="Georgia"/>
        </w:rPr>
      </w:pPr>
      <w:r w:rsidDel="00000000" w:rsidR="00000000" w:rsidRPr="00000000">
        <w:rPr>
          <w:rFonts w:ascii="Georgia" w:cs="Georgia" w:eastAsia="Georgia" w:hAnsi="Georgia"/>
          <w:rtl w:val="0"/>
        </w:rPr>
        <w:t xml:space="preserve">MACLT update</w:t>
      </w:r>
    </w:p>
    <w:p w:rsidR="00000000" w:rsidDel="00000000" w:rsidP="00000000" w:rsidRDefault="00000000" w:rsidRPr="00000000" w14:paraId="00000015">
      <w:pPr>
        <w:numPr>
          <w:ilvl w:val="0"/>
          <w:numId w:val="4"/>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Currently there are 43 occupied units at Arroyo Crossing. </w:t>
      </w:r>
    </w:p>
    <w:p w:rsidR="00000000" w:rsidDel="00000000" w:rsidP="00000000" w:rsidRDefault="00000000" w:rsidRPr="00000000" w14:paraId="00000016">
      <w:pPr>
        <w:numPr>
          <w:ilvl w:val="0"/>
          <w:numId w:val="4"/>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They will be closing on the Confluence cottages project next week. That will include 24 rentable townhouses. </w:t>
      </w:r>
    </w:p>
    <w:p w:rsidR="00000000" w:rsidDel="00000000" w:rsidP="00000000" w:rsidRDefault="00000000" w:rsidRPr="00000000" w14:paraId="00000017">
      <w:pPr>
        <w:numPr>
          <w:ilvl w:val="0"/>
          <w:numId w:val="4"/>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12 single family self-help  homes to start soon with developers CR and MACLT. </w:t>
      </w:r>
    </w:p>
    <w:p w:rsidR="00000000" w:rsidDel="00000000" w:rsidP="00000000" w:rsidRDefault="00000000" w:rsidRPr="00000000" w14:paraId="00000018">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19">
      <w:pPr>
        <w:numPr>
          <w:ilvl w:val="1"/>
          <w:numId w:val="3"/>
        </w:numPr>
        <w:spacing w:line="360" w:lineRule="auto"/>
        <w:ind w:left="1440" w:hanging="360"/>
        <w:rPr>
          <w:rFonts w:ascii="Georgia" w:cs="Georgia" w:eastAsia="Georgia" w:hAnsi="Georgia"/>
        </w:rPr>
      </w:pPr>
      <w:r w:rsidDel="00000000" w:rsidR="00000000" w:rsidRPr="00000000">
        <w:rPr>
          <w:rFonts w:ascii="Georgia" w:cs="Georgia" w:eastAsia="Georgia" w:hAnsi="Georgia"/>
          <w:rtl w:val="0"/>
        </w:rPr>
        <w:t xml:space="preserve">County update </w:t>
      </w:r>
    </w:p>
    <w:p w:rsidR="00000000" w:rsidDel="00000000" w:rsidP="00000000" w:rsidRDefault="00000000" w:rsidRPr="00000000" w14:paraId="0000001A">
      <w:pPr>
        <w:numPr>
          <w:ilvl w:val="0"/>
          <w:numId w:val="1"/>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Mary met with Steve Winterton, the head of housing appointed by the governor. He has good insight into Moab’s housing position. </w:t>
      </w:r>
    </w:p>
    <w:p w:rsidR="00000000" w:rsidDel="00000000" w:rsidP="00000000" w:rsidRDefault="00000000" w:rsidRPr="00000000" w14:paraId="0000001B">
      <w:pPr>
        <w:numPr>
          <w:ilvl w:val="0"/>
          <w:numId w:val="1"/>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He would like a copy of the housing plan. </w:t>
      </w:r>
    </w:p>
    <w:p w:rsidR="00000000" w:rsidDel="00000000" w:rsidP="00000000" w:rsidRDefault="00000000" w:rsidRPr="00000000" w14:paraId="0000001C">
      <w:pPr>
        <w:numPr>
          <w:ilvl w:val="0"/>
          <w:numId w:val="1"/>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In the spring or summer, he will be visiting and would like to meet with some  housing task force people. He brought up that deed restrictions bring down the tax base for the local government. </w:t>
      </w:r>
    </w:p>
    <w:p w:rsidR="00000000" w:rsidDel="00000000" w:rsidP="00000000" w:rsidRDefault="00000000" w:rsidRPr="00000000" w14:paraId="0000001D">
      <w:pPr>
        <w:numPr>
          <w:ilvl w:val="0"/>
          <w:numId w:val="1"/>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The idea was floated that the Governor or reps from the governor's office to come down for Skyline groundbreaking. </w:t>
      </w:r>
    </w:p>
    <w:p w:rsidR="00000000" w:rsidDel="00000000" w:rsidP="00000000" w:rsidRDefault="00000000" w:rsidRPr="00000000" w14:paraId="0000001E">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1F">
      <w:pPr>
        <w:numPr>
          <w:ilvl w:val="1"/>
          <w:numId w:val="3"/>
        </w:numPr>
        <w:spacing w:line="360" w:lineRule="auto"/>
        <w:ind w:left="1440" w:hanging="360"/>
        <w:rPr>
          <w:rFonts w:ascii="Georgia" w:cs="Georgia" w:eastAsia="Georgia" w:hAnsi="Georgia"/>
        </w:rPr>
      </w:pPr>
      <w:r w:rsidDel="00000000" w:rsidR="00000000" w:rsidRPr="00000000">
        <w:rPr>
          <w:rFonts w:ascii="Georgia" w:cs="Georgia" w:eastAsia="Georgia" w:hAnsi="Georgia"/>
          <w:rtl w:val="0"/>
        </w:rPr>
        <w:t xml:space="preserve">City update </w:t>
      </w:r>
    </w:p>
    <w:p w:rsidR="00000000" w:rsidDel="00000000" w:rsidP="00000000" w:rsidRDefault="00000000" w:rsidRPr="00000000" w14:paraId="00000020">
      <w:pPr>
        <w:numPr>
          <w:ilvl w:val="0"/>
          <w:numId w:val="2"/>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MAAHP will be on the next planning commission meeting agenda. </w:t>
      </w:r>
    </w:p>
    <w:p w:rsidR="00000000" w:rsidDel="00000000" w:rsidP="00000000" w:rsidRDefault="00000000" w:rsidRPr="00000000" w14:paraId="00000021">
      <w:pPr>
        <w:numPr>
          <w:ilvl w:val="0"/>
          <w:numId w:val="2"/>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By the end of the month, the housing plan will be updated as part of the general plan. </w:t>
      </w:r>
    </w:p>
    <w:p w:rsidR="00000000" w:rsidDel="00000000" w:rsidP="00000000" w:rsidRDefault="00000000" w:rsidRPr="00000000" w14:paraId="00000022">
      <w:pPr>
        <w:numPr>
          <w:ilvl w:val="0"/>
          <w:numId w:val="2"/>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Elissa brought up the goal of 30% of houses to be deed-restricted by 2030 from the MAAHP. </w:t>
      </w:r>
      <w:r w:rsidDel="00000000" w:rsidR="00000000" w:rsidRPr="00000000">
        <w:rPr>
          <w:rFonts w:ascii="Georgia" w:cs="Georgia" w:eastAsia="Georgia" w:hAnsi="Georgia"/>
          <w:rtl w:val="0"/>
        </w:rPr>
        <w:t xml:space="preserve"> In response to policy makers who think taxes suffer from deed restriction policies,  70% of all  houses after meeting our goal will still be available for second houses to make tax money from. </w:t>
      </w:r>
    </w:p>
    <w:p w:rsidR="00000000" w:rsidDel="00000000" w:rsidP="00000000" w:rsidRDefault="00000000" w:rsidRPr="00000000" w14:paraId="00000023">
      <w:pPr>
        <w:numPr>
          <w:ilvl w:val="0"/>
          <w:numId w:val="2"/>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Walnut Lane is being worked on with MAPS (Moab Area Partnership for seniors) for a master planning project. Information meeting for the residents of Walnut Lane.</w:t>
      </w:r>
    </w:p>
    <w:p w:rsidR="00000000" w:rsidDel="00000000" w:rsidP="00000000" w:rsidRDefault="00000000" w:rsidRPr="00000000" w14:paraId="00000024">
      <w:pPr>
        <w:numPr>
          <w:ilvl w:val="0"/>
          <w:numId w:val="2"/>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Pre-annexation to the Shamrock Apartment development is to be made into 30 units of Active employment deed restrictions. </w:t>
      </w:r>
    </w:p>
    <w:p w:rsidR="00000000" w:rsidDel="00000000" w:rsidP="00000000" w:rsidRDefault="00000000" w:rsidRPr="00000000" w14:paraId="00000025">
      <w:pPr>
        <w:numPr>
          <w:ilvl w:val="0"/>
          <w:numId w:val="2"/>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The City council has approved a contractor for the future land use plan. </w:t>
      </w:r>
    </w:p>
    <w:p w:rsidR="00000000" w:rsidDel="00000000" w:rsidP="00000000" w:rsidRDefault="00000000" w:rsidRPr="00000000" w14:paraId="00000026">
      <w:pPr>
        <w:numPr>
          <w:ilvl w:val="0"/>
          <w:numId w:val="2"/>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GNAR (Gateway and Natural Amenity Region conference.</w:t>
      </w:r>
    </w:p>
    <w:p w:rsidR="00000000" w:rsidDel="00000000" w:rsidP="00000000" w:rsidRDefault="00000000" w:rsidRPr="00000000" w14:paraId="00000027">
      <w:pPr>
        <w:numPr>
          <w:ilvl w:val="0"/>
          <w:numId w:val="2"/>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Open house tonight about the Kane Creek Boulevard project  </w:t>
      </w:r>
    </w:p>
    <w:p w:rsidR="00000000" w:rsidDel="00000000" w:rsidP="00000000" w:rsidRDefault="00000000" w:rsidRPr="00000000" w14:paraId="00000028">
      <w:pPr>
        <w:spacing w:line="360" w:lineRule="auto"/>
        <w:ind w:left="1440" w:firstLine="0"/>
        <w:rPr>
          <w:rFonts w:ascii="Georgia" w:cs="Georgia" w:eastAsia="Georgia" w:hAnsi="Georgia"/>
        </w:rPr>
      </w:pPr>
      <w:r w:rsidDel="00000000" w:rsidR="00000000" w:rsidRPr="00000000">
        <w:rPr>
          <w:rtl w:val="0"/>
        </w:rPr>
      </w:r>
    </w:p>
    <w:p w:rsidR="00000000" w:rsidDel="00000000" w:rsidP="00000000" w:rsidRDefault="00000000" w:rsidRPr="00000000" w14:paraId="00000029">
      <w:pPr>
        <w:numPr>
          <w:ilvl w:val="0"/>
          <w:numId w:val="3"/>
        </w:numPr>
        <w:spacing w:line="360"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Discussion and Action items:</w:t>
      </w:r>
    </w:p>
    <w:p w:rsidR="00000000" w:rsidDel="00000000" w:rsidP="00000000" w:rsidRDefault="00000000" w:rsidRPr="00000000" w14:paraId="0000002A">
      <w:pPr>
        <w:numPr>
          <w:ilvl w:val="1"/>
          <w:numId w:val="3"/>
        </w:numPr>
        <w:spacing w:line="360" w:lineRule="auto"/>
        <w:ind w:left="1440" w:hanging="360"/>
        <w:rPr>
          <w:rFonts w:ascii="Georgia" w:cs="Georgia" w:eastAsia="Georgia" w:hAnsi="Georgia"/>
        </w:rPr>
      </w:pPr>
      <w:r w:rsidDel="00000000" w:rsidR="00000000" w:rsidRPr="00000000">
        <w:rPr>
          <w:rFonts w:ascii="Georgia" w:cs="Georgia" w:eastAsia="Georgia" w:hAnsi="Georgia"/>
          <w:rtl w:val="0"/>
        </w:rPr>
        <w:t xml:space="preserve">Housing Dashboard info/presentation - Katie/Johanna</w:t>
      </w:r>
    </w:p>
    <w:p w:rsidR="00000000" w:rsidDel="00000000" w:rsidP="00000000" w:rsidRDefault="00000000" w:rsidRPr="00000000" w14:paraId="0000002B">
      <w:pPr>
        <w:numPr>
          <w:ilvl w:val="0"/>
          <w:numId w:val="5"/>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Carolyn suggests tabling at events to survey </w:t>
      </w:r>
    </w:p>
    <w:p w:rsidR="00000000" w:rsidDel="00000000" w:rsidP="00000000" w:rsidRDefault="00000000" w:rsidRPr="00000000" w14:paraId="0000002C">
      <w:pPr>
        <w:numPr>
          <w:ilvl w:val="0"/>
          <w:numId w:val="5"/>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Current known deed restrictions; CR has been building houses with them since 2017, HASU has a list we can ask Laura about, possibly check the recorders office for HDHO records and one off homes, Greg Muffete from Eagle Colorado has company to track deed restrictions (developing software). </w:t>
      </w:r>
    </w:p>
    <w:p w:rsidR="00000000" w:rsidDel="00000000" w:rsidP="00000000" w:rsidRDefault="00000000" w:rsidRPr="00000000" w14:paraId="0000002D">
      <w:pPr>
        <w:numPr>
          <w:ilvl w:val="0"/>
          <w:numId w:val="5"/>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Gathering rental data ideas discussion at next meeting. </w:t>
      </w:r>
    </w:p>
    <w:p w:rsidR="00000000" w:rsidDel="00000000" w:rsidP="00000000" w:rsidRDefault="00000000" w:rsidRPr="00000000" w14:paraId="0000002E">
      <w:pPr>
        <w:numPr>
          <w:ilvl w:val="0"/>
          <w:numId w:val="5"/>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Energy burden on homeowners and renters, data point to add</w:t>
      </w:r>
    </w:p>
    <w:p w:rsidR="00000000" w:rsidDel="00000000" w:rsidP="00000000" w:rsidRDefault="00000000" w:rsidRPr="00000000" w14:paraId="0000002F">
      <w:pPr>
        <w:numPr>
          <w:ilvl w:val="0"/>
          <w:numId w:val="5"/>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How to present data to be accessible???</w:t>
      </w:r>
    </w:p>
    <w:p w:rsidR="00000000" w:rsidDel="00000000" w:rsidP="00000000" w:rsidRDefault="00000000" w:rsidRPr="00000000" w14:paraId="00000030">
      <w:pPr>
        <w:numPr>
          <w:ilvl w:val="0"/>
          <w:numId w:val="5"/>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Tie dashboard to Moab Housing.com</w:t>
      </w:r>
    </w:p>
    <w:p w:rsidR="00000000" w:rsidDel="00000000" w:rsidP="00000000" w:rsidRDefault="00000000" w:rsidRPr="00000000" w14:paraId="00000031">
      <w:pPr>
        <w:numPr>
          <w:ilvl w:val="0"/>
          <w:numId w:val="5"/>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Laura Long could be helpful in website development- Kaitlin will reach out </w:t>
      </w:r>
    </w:p>
    <w:p w:rsidR="00000000" w:rsidDel="00000000" w:rsidP="00000000" w:rsidRDefault="00000000" w:rsidRPr="00000000" w14:paraId="00000032">
      <w:pPr>
        <w:numPr>
          <w:ilvl w:val="0"/>
          <w:numId w:val="5"/>
        </w:numPr>
        <w:spacing w:lin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Katie asks if some MAHTF money could go towards paying helpers, Laura says sure</w:t>
      </w:r>
    </w:p>
    <w:p w:rsidR="00000000" w:rsidDel="00000000" w:rsidP="00000000" w:rsidRDefault="00000000" w:rsidRPr="00000000" w14:paraId="00000033">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34">
      <w:pPr>
        <w:numPr>
          <w:ilvl w:val="1"/>
          <w:numId w:val="3"/>
        </w:numPr>
        <w:spacing w:line="36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Community education of deed restrictions – what are they? How can they be beneficial in Moab?</w:t>
      </w:r>
    </w:p>
    <w:p w:rsidR="00000000" w:rsidDel="00000000" w:rsidP="00000000" w:rsidRDefault="00000000" w:rsidRPr="00000000" w14:paraId="00000035">
      <w:pPr>
        <w:spacing w:line="360" w:lineRule="auto"/>
        <w:rPr>
          <w:rFonts w:ascii="Georgia" w:cs="Georgia" w:eastAsia="Georgia" w:hAnsi="Georgia"/>
        </w:rPr>
      </w:pPr>
      <w:r w:rsidDel="00000000" w:rsidR="00000000" w:rsidRPr="00000000">
        <w:rPr>
          <w:rFonts w:ascii="Georgia" w:cs="Georgia" w:eastAsia="Georgia" w:hAnsi="Georgia"/>
          <w:rtl w:val="0"/>
        </w:rPr>
        <w:t xml:space="preserve">Michael brings up making education of deed restrictions a committee of itself.</w:t>
      </w:r>
    </w:p>
    <w:p w:rsidR="00000000" w:rsidDel="00000000" w:rsidP="00000000" w:rsidRDefault="00000000" w:rsidRPr="00000000" w14:paraId="00000036">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37">
      <w:pPr>
        <w:numPr>
          <w:ilvl w:val="1"/>
          <w:numId w:val="3"/>
        </w:numPr>
        <w:spacing w:line="360" w:lineRule="auto"/>
        <w:ind w:left="1440" w:hanging="360"/>
        <w:rPr>
          <w:rFonts w:ascii="Georgia" w:cs="Georgia" w:eastAsia="Georgia" w:hAnsi="Georgia"/>
        </w:rPr>
      </w:pPr>
      <w:r w:rsidDel="00000000" w:rsidR="00000000" w:rsidRPr="00000000">
        <w:rPr>
          <w:rFonts w:ascii="Georgia" w:cs="Georgia" w:eastAsia="Georgia" w:hAnsi="Georgia"/>
          <w:rtl w:val="0"/>
        </w:rPr>
        <w:t xml:space="preserve">Talk about and potentially delegate people to subcommittees.</w:t>
      </w:r>
    </w:p>
    <w:p w:rsidR="00000000" w:rsidDel="00000000" w:rsidP="00000000" w:rsidRDefault="00000000" w:rsidRPr="00000000" w14:paraId="00000038">
      <w:pPr>
        <w:spacing w:line="360" w:lineRule="auto"/>
        <w:rPr>
          <w:rFonts w:ascii="Georgia" w:cs="Georgia" w:eastAsia="Georgia" w:hAnsi="Georgia"/>
        </w:rPr>
      </w:pPr>
      <w:hyperlink r:id="rId8">
        <w:r w:rsidDel="00000000" w:rsidR="00000000" w:rsidRPr="00000000">
          <w:rPr>
            <w:color w:val="0000ee"/>
            <w:u w:val="single"/>
            <w:shd w:fill="auto" w:val="clear"/>
            <w:rtl w:val="0"/>
          </w:rPr>
          <w:t xml:space="preserve">MAHTF Subcommittees</w:t>
        </w:r>
      </w:hyperlink>
      <w:r w:rsidDel="00000000" w:rsidR="00000000" w:rsidRPr="00000000">
        <w:rPr>
          <w:rFonts w:ascii="Georgia" w:cs="Georgia" w:eastAsia="Georgia" w:hAnsi="Georgia"/>
          <w:rtl w:val="0"/>
        </w:rPr>
        <w:t xml:space="preserve"> See this doc</w:t>
      </w:r>
      <w:r w:rsidDel="00000000" w:rsidR="00000000" w:rsidRPr="00000000">
        <w:rPr>
          <w:rtl w:val="0"/>
        </w:rPr>
      </w:r>
    </w:p>
    <w:p w:rsidR="00000000" w:rsidDel="00000000" w:rsidP="00000000" w:rsidRDefault="00000000" w:rsidRPr="00000000" w14:paraId="00000039">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3A">
      <w:pPr>
        <w:spacing w:line="360" w:lineRule="auto"/>
        <w:rPr>
          <w:rFonts w:ascii="Georgia" w:cs="Georgia" w:eastAsia="Georgia" w:hAnsi="Georgia"/>
        </w:rPr>
      </w:pPr>
      <w:r w:rsidDel="00000000" w:rsidR="00000000" w:rsidRPr="00000000">
        <w:rPr>
          <w:rFonts w:ascii="Georgia" w:cs="Georgia" w:eastAsia="Georgia" w:hAnsi="Georgia"/>
          <w:rtl w:val="0"/>
        </w:rPr>
        <w:t xml:space="preserve">Next month:</w:t>
      </w:r>
    </w:p>
    <w:p w:rsidR="00000000" w:rsidDel="00000000" w:rsidP="00000000" w:rsidRDefault="00000000" w:rsidRPr="00000000" w14:paraId="0000003B">
      <w:pPr>
        <w:spacing w:line="360" w:lineRule="auto"/>
        <w:rPr>
          <w:rFonts w:ascii="Georgia" w:cs="Georgia" w:eastAsia="Georgia" w:hAnsi="Georgia"/>
        </w:rPr>
      </w:pPr>
      <w:r w:rsidDel="00000000" w:rsidR="00000000" w:rsidRPr="00000000">
        <w:rPr>
          <w:rFonts w:ascii="Georgia" w:cs="Georgia" w:eastAsia="Georgia" w:hAnsi="Georgia"/>
          <w:rtl w:val="0"/>
        </w:rPr>
        <w:t xml:space="preserve">Discuss what is happening with deed restrictions. </w:t>
      </w:r>
    </w:p>
    <w:p w:rsidR="00000000" w:rsidDel="00000000" w:rsidP="00000000" w:rsidRDefault="00000000" w:rsidRPr="00000000" w14:paraId="0000003C">
      <w:pPr>
        <w:spacing w:line="360" w:lineRule="auto"/>
        <w:rPr>
          <w:rFonts w:ascii="Georgia" w:cs="Georgia" w:eastAsia="Georgia" w:hAnsi="Georgia"/>
        </w:rPr>
      </w:pPr>
      <w:r w:rsidDel="00000000" w:rsidR="00000000" w:rsidRPr="00000000">
        <w:rPr>
          <w:rFonts w:ascii="Georgia" w:cs="Georgia" w:eastAsia="Georgia" w:hAnsi="Georgia"/>
          <w:rtl w:val="0"/>
        </w:rPr>
        <w:t xml:space="preserve">Assign new attendees subcommittees</w:t>
      </w:r>
    </w:p>
    <w:p w:rsidR="00000000" w:rsidDel="00000000" w:rsidP="00000000" w:rsidRDefault="00000000" w:rsidRPr="00000000" w14:paraId="0000003D">
      <w:pPr>
        <w:spacing w:line="360" w:lineRule="auto"/>
        <w:rPr>
          <w:rFonts w:ascii="Georgia" w:cs="Georgia" w:eastAsia="Georgia" w:hAnsi="Georgia"/>
        </w:rPr>
      </w:pPr>
      <w:r w:rsidDel="00000000" w:rsidR="00000000" w:rsidRPr="00000000">
        <w:rPr>
          <w:rFonts w:ascii="Georgia" w:cs="Georgia" w:eastAsia="Georgia" w:hAnsi="Georgia"/>
          <w:rtl w:val="0"/>
        </w:rPr>
        <w:t xml:space="preserve">Brainstorm what data should be surveyed for. </w:t>
      </w:r>
    </w:p>
    <w:p w:rsidR="00000000" w:rsidDel="00000000" w:rsidP="00000000" w:rsidRDefault="00000000" w:rsidRPr="00000000" w14:paraId="0000003E">
      <w:pPr>
        <w:spacing w:lin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3F">
      <w:pPr>
        <w:numPr>
          <w:ilvl w:val="0"/>
          <w:numId w:val="3"/>
        </w:numPr>
        <w:spacing w:line="360" w:lineRule="auto"/>
        <w:ind w:left="720" w:hanging="360"/>
        <w:rPr>
          <w:rFonts w:ascii="Georgia" w:cs="Georgia" w:eastAsia="Georgia" w:hAnsi="Georgia"/>
        </w:rPr>
      </w:pPr>
      <w:r w:rsidDel="00000000" w:rsidR="00000000" w:rsidRPr="00000000">
        <w:rPr>
          <w:rFonts w:ascii="Georgia" w:cs="Georgia" w:eastAsia="Georgia" w:hAnsi="Georgia"/>
          <w:u w:val="single"/>
          <w:rtl w:val="0"/>
        </w:rPr>
        <w:t xml:space="preserve">Adjournment:</w:t>
      </w:r>
      <w:r w:rsidDel="00000000" w:rsidR="00000000" w:rsidRPr="00000000">
        <w:rPr>
          <w:rFonts w:ascii="Georgia" w:cs="Georgia" w:eastAsia="Georgia" w:hAnsi="Georgia"/>
          <w:rtl w:val="0"/>
        </w:rPr>
        <w:t xml:space="preserve"> 12:34</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lharris@hasuhomes.org" TargetMode="External"/><Relationship Id="rId7" Type="http://schemas.openxmlformats.org/officeDocument/2006/relationships/hyperlink" Target="mailto:johannablancolol@gmail.com" TargetMode="External"/><Relationship Id="rId8" Type="http://schemas.openxmlformats.org/officeDocument/2006/relationships/hyperlink" Target="https://docs.google.com/document/d/1OpJYhMVzXjRslpAJ3BEFA1pWCs6xmTL8J7vREKBvRKs/edit#heading=h.2dh6zx4rd3j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